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51180" w:rsidRPr="00F51180" w:rsidRDefault="00F51180" w:rsidP="00F51180">
      <w:pPr>
        <w:shd w:val="clear" w:color="auto" w:fill="F6F6F6"/>
        <w:spacing w:after="240" w:line="240" w:lineRule="auto"/>
        <w:textAlignment w:val="baseline"/>
        <w:outlineLvl w:val="0"/>
        <w:rPr>
          <w:rFonts w:ascii="Arial" w:eastAsia="Times New Roman" w:hAnsi="Arial" w:cs="Arial"/>
          <w:color w:val="000000"/>
          <w:kern w:val="36"/>
          <w:sz w:val="43"/>
          <w:szCs w:val="43"/>
        </w:rPr>
      </w:pPr>
      <w:r>
        <w:rPr>
          <w:rFonts w:ascii="Arial" w:eastAsia="Times New Roman" w:hAnsi="Arial" w:cs="Arial"/>
          <w:color w:val="000000"/>
          <w:kern w:val="36"/>
          <w:sz w:val="43"/>
          <w:szCs w:val="43"/>
        </w:rPr>
        <w:t xml:space="preserve">                          </w:t>
      </w:r>
      <w:r w:rsidRPr="00F51180">
        <w:rPr>
          <w:rFonts w:ascii="Arial" w:eastAsia="Times New Roman" w:hAnsi="Arial" w:cs="Arial"/>
          <w:color w:val="000000"/>
          <w:kern w:val="36"/>
          <w:sz w:val="43"/>
          <w:szCs w:val="43"/>
        </w:rPr>
        <w:t>Реализация УМК</w:t>
      </w:r>
    </w:p>
    <w:p w:rsidR="00F51180" w:rsidRPr="006C38D4" w:rsidRDefault="00F51180" w:rsidP="006C38D4">
      <w:pPr>
        <w:shd w:val="clear" w:color="auto" w:fill="F6F6F6"/>
        <w:spacing w:after="240" w:line="346" w:lineRule="atLeast"/>
        <w:jc w:val="center"/>
        <w:textAlignment w:val="baseline"/>
        <w:rPr>
          <w:rFonts w:ascii="Arial" w:eastAsia="Times New Roman" w:hAnsi="Arial" w:cs="Arial"/>
          <w:b/>
          <w:sz w:val="23"/>
          <w:szCs w:val="23"/>
        </w:rPr>
      </w:pPr>
      <w:r w:rsidRPr="006C38D4">
        <w:rPr>
          <w:rFonts w:ascii="Arial" w:eastAsia="Times New Roman" w:hAnsi="Arial" w:cs="Arial"/>
          <w:b/>
          <w:sz w:val="23"/>
          <w:szCs w:val="23"/>
        </w:rPr>
        <w:t> </w:t>
      </w:r>
      <w:r w:rsidRPr="006C38D4">
        <w:rPr>
          <w:rFonts w:ascii="Arial" w:eastAsia="Times New Roman" w:hAnsi="Arial" w:cs="Arial"/>
          <w:b/>
          <w:sz w:val="23"/>
          <w:szCs w:val="23"/>
          <w:bdr w:val="none" w:sz="0" w:space="0" w:color="auto" w:frame="1"/>
        </w:rPr>
        <w:t>НОВЫЕ ПОДХОДЫ В ОБУЧЕНИИ ДЕТЕЙ ГОСУДАРСТВЕННЫМ ЯЗЫКАМ В ДОУ РЕСПУБЛИКИ ТАТАРСТАН</w:t>
      </w:r>
    </w:p>
    <w:p w:rsidR="00F51180" w:rsidRPr="00F51180" w:rsidRDefault="00F51180" w:rsidP="00F51180">
      <w:pPr>
        <w:shd w:val="clear" w:color="auto" w:fill="F6F6F6"/>
        <w:spacing w:after="0" w:line="346" w:lineRule="atLeast"/>
        <w:textAlignment w:val="baseline"/>
        <w:rPr>
          <w:rFonts w:ascii="Arial" w:eastAsia="Times New Roman" w:hAnsi="Arial" w:cs="Arial"/>
          <w:color w:val="000000"/>
          <w:sz w:val="23"/>
          <w:szCs w:val="23"/>
        </w:rPr>
      </w:pPr>
      <w:proofErr w:type="gramStart"/>
      <w:r w:rsidRPr="00F51180">
        <w:rPr>
          <w:rFonts w:ascii="Arial" w:eastAsia="Times New Roman" w:hAnsi="Arial" w:cs="Arial"/>
          <w:color w:val="000000"/>
          <w:sz w:val="23"/>
          <w:szCs w:val="23"/>
          <w:bdr w:val="none" w:sz="0" w:space="0" w:color="auto" w:frame="1"/>
        </w:rPr>
        <w:t>Постановлением кабинета Министров Республики Татарстан от 30.12.2010 г. № 1174 «Об утверждении Стратегии развития образования в Республики Татарстан на 2010-2015 г.г. «Киләчәк», в рамках реализации первоочередных мероприятий Стратегии, творческой группой, созданной Министерством образования и науки Республики Татарстан, разработан учебно-методический комплект по обучению детей двум государственным языкам в дошкольных образовательных учреждениях Республики Татарстан.</w:t>
      </w:r>
      <w:proofErr w:type="gramEnd"/>
    </w:p>
    <w:p w:rsidR="00F51180" w:rsidRPr="00F51180" w:rsidRDefault="00F51180" w:rsidP="00F51180">
      <w:pPr>
        <w:shd w:val="clear" w:color="auto" w:fill="F6F6F6"/>
        <w:spacing w:after="0" w:line="346" w:lineRule="atLeast"/>
        <w:textAlignment w:val="baseline"/>
        <w:rPr>
          <w:rFonts w:ascii="Arial" w:eastAsia="Times New Roman" w:hAnsi="Arial" w:cs="Arial"/>
          <w:color w:val="000000"/>
          <w:sz w:val="23"/>
          <w:szCs w:val="23"/>
        </w:rPr>
      </w:pPr>
      <w:r w:rsidRPr="00F51180">
        <w:rPr>
          <w:rFonts w:ascii="Arial" w:eastAsia="Times New Roman" w:hAnsi="Arial" w:cs="Arial"/>
          <w:color w:val="000000"/>
          <w:sz w:val="23"/>
          <w:szCs w:val="23"/>
          <w:bdr w:val="none" w:sz="0" w:space="0" w:color="auto" w:frame="1"/>
        </w:rPr>
        <w:t xml:space="preserve">Для обучения в детских садах был составлен учебно-методический комплект, куда вошли сборники художественных произведений для воспитателей и родителей, а также комплекты аудио- и видеоматериалов на татарском и русском языках. </w:t>
      </w:r>
      <w:proofErr w:type="spellStart"/>
      <w:proofErr w:type="gramStart"/>
      <w:r w:rsidRPr="00F51180">
        <w:rPr>
          <w:rFonts w:ascii="Arial" w:eastAsia="Times New Roman" w:hAnsi="Arial" w:cs="Arial"/>
          <w:color w:val="000000"/>
          <w:sz w:val="23"/>
          <w:szCs w:val="23"/>
          <w:bdr w:val="none" w:sz="0" w:space="0" w:color="auto" w:frame="1"/>
        </w:rPr>
        <w:t>C</w:t>
      </w:r>
      <w:proofErr w:type="gramEnd"/>
      <w:r w:rsidRPr="00F51180">
        <w:rPr>
          <w:rFonts w:ascii="Arial" w:eastAsia="Times New Roman" w:hAnsi="Arial" w:cs="Arial"/>
          <w:color w:val="000000"/>
          <w:sz w:val="23"/>
          <w:szCs w:val="23"/>
          <w:bdr w:val="none" w:sz="0" w:space="0" w:color="auto" w:frame="1"/>
        </w:rPr>
        <w:t>пециально</w:t>
      </w:r>
      <w:proofErr w:type="spellEnd"/>
      <w:r w:rsidRPr="00F51180">
        <w:rPr>
          <w:rFonts w:ascii="Arial" w:eastAsia="Times New Roman" w:hAnsi="Arial" w:cs="Arial"/>
          <w:color w:val="000000"/>
          <w:sz w:val="23"/>
          <w:szCs w:val="23"/>
          <w:bdr w:val="none" w:sz="0" w:space="0" w:color="auto" w:frame="1"/>
        </w:rPr>
        <w:t xml:space="preserve"> для новой программы было разработано: 5 мультфильмов на татарском языке, 45 анимационных сюжетов, 8 познавательных передач, которые будут транслироваться на канале «ТНВ». На канале ТНВ создана телепередача на татарском языке «Әкият илендә”для детей дошкольного возраста в целях обучения детей разговорной речи. Новы</w:t>
      </w:r>
      <w:r w:rsidRPr="00F51180">
        <w:rPr>
          <w:rFonts w:ascii="Arial" w:eastAsia="Times New Roman" w:hAnsi="Arial" w:cs="Arial"/>
          <w:color w:val="000000"/>
          <w:sz w:val="23"/>
          <w:szCs w:val="23"/>
          <w:bdr w:val="none" w:sz="0" w:space="0" w:color="auto" w:frame="1"/>
          <w:lang w:val="tt-RU"/>
        </w:rPr>
        <w:t>й </w:t>
      </w:r>
      <w:r w:rsidRPr="00F51180">
        <w:rPr>
          <w:rFonts w:ascii="Arial" w:eastAsia="Times New Roman" w:hAnsi="Arial" w:cs="Arial"/>
          <w:color w:val="000000"/>
          <w:sz w:val="23"/>
          <w:szCs w:val="23"/>
          <w:bdr w:val="none" w:sz="0" w:space="0" w:color="auto" w:frame="1"/>
        </w:rPr>
        <w:t>проект предоставляет собой возможность совсем юным телезрителям вместе с родителями изучать татарский язык, начиная с самых его азов.</w:t>
      </w:r>
    </w:p>
    <w:p w:rsidR="00F51180" w:rsidRPr="00F51180" w:rsidRDefault="00F51180" w:rsidP="00F51180">
      <w:pPr>
        <w:shd w:val="clear" w:color="auto" w:fill="F6F6F6"/>
        <w:spacing w:after="0" w:line="346" w:lineRule="atLeast"/>
        <w:textAlignment w:val="baseline"/>
        <w:rPr>
          <w:rFonts w:ascii="Arial" w:eastAsia="Times New Roman" w:hAnsi="Arial" w:cs="Arial"/>
          <w:color w:val="000000"/>
          <w:sz w:val="23"/>
          <w:szCs w:val="23"/>
        </w:rPr>
      </w:pPr>
      <w:r w:rsidRPr="00F51180">
        <w:rPr>
          <w:rFonts w:ascii="Arial" w:eastAsia="Times New Roman" w:hAnsi="Arial" w:cs="Arial"/>
          <w:color w:val="000000"/>
          <w:sz w:val="23"/>
          <w:szCs w:val="23"/>
          <w:bdr w:val="none" w:sz="0" w:space="0" w:color="auto" w:frame="1"/>
        </w:rPr>
        <w:t xml:space="preserve"> Смотрите новую программу «Әкият илендә» с 5 февраля по </w:t>
      </w:r>
      <w:proofErr w:type="spellStart"/>
      <w:proofErr w:type="gramStart"/>
      <w:r w:rsidRPr="00F51180">
        <w:rPr>
          <w:rFonts w:ascii="Arial" w:eastAsia="Times New Roman" w:hAnsi="Arial" w:cs="Arial"/>
          <w:color w:val="000000"/>
          <w:sz w:val="23"/>
          <w:szCs w:val="23"/>
          <w:bdr w:val="none" w:sz="0" w:space="0" w:color="auto" w:frame="1"/>
        </w:rPr>
        <w:t>по</w:t>
      </w:r>
      <w:proofErr w:type="spellEnd"/>
      <w:proofErr w:type="gramEnd"/>
      <w:r w:rsidRPr="00F51180">
        <w:rPr>
          <w:rFonts w:ascii="Arial" w:eastAsia="Times New Roman" w:hAnsi="Arial" w:cs="Arial"/>
          <w:color w:val="000000"/>
          <w:sz w:val="23"/>
          <w:szCs w:val="23"/>
          <w:bdr w:val="none" w:sz="0" w:space="0" w:color="auto" w:frame="1"/>
        </w:rPr>
        <w:t xml:space="preserve"> воскресеньям в 9:30 на телеканале ТНВ! Если же у вас нет возможности посмотреть телевизионную версию передачи, тогда вы </w:t>
      </w:r>
      <w:proofErr w:type="spellStart"/>
      <w:proofErr w:type="gramStart"/>
      <w:r w:rsidRPr="00F51180">
        <w:rPr>
          <w:rFonts w:ascii="Arial" w:eastAsia="Times New Roman" w:hAnsi="Arial" w:cs="Arial"/>
          <w:color w:val="000000"/>
          <w:sz w:val="23"/>
          <w:szCs w:val="23"/>
          <w:bdr w:val="none" w:sz="0" w:space="0" w:color="auto" w:frame="1"/>
        </w:rPr>
        <w:t>c</w:t>
      </w:r>
      <w:proofErr w:type="gramEnd"/>
      <w:r w:rsidRPr="00F51180">
        <w:rPr>
          <w:rFonts w:ascii="Arial" w:eastAsia="Times New Roman" w:hAnsi="Arial" w:cs="Arial"/>
          <w:color w:val="000000"/>
          <w:sz w:val="23"/>
          <w:szCs w:val="23"/>
          <w:bdr w:val="none" w:sz="0" w:space="0" w:color="auto" w:frame="1"/>
        </w:rPr>
        <w:t>можете</w:t>
      </w:r>
      <w:proofErr w:type="spellEnd"/>
      <w:r w:rsidRPr="00F51180">
        <w:rPr>
          <w:rFonts w:ascii="Arial" w:eastAsia="Times New Roman" w:hAnsi="Arial" w:cs="Arial"/>
          <w:color w:val="000000"/>
          <w:sz w:val="23"/>
          <w:szCs w:val="23"/>
          <w:bdr w:val="none" w:sz="0" w:space="0" w:color="auto" w:frame="1"/>
        </w:rPr>
        <w:t xml:space="preserve"> увидеть или скачать выпуск передачи «Әкият илендә» на сайте Министерства образования и науки Республики Татарстан.</w:t>
      </w:r>
    </w:p>
    <w:p w:rsidR="00F51180" w:rsidRPr="00F51180" w:rsidRDefault="00F51180" w:rsidP="00F51180">
      <w:pPr>
        <w:shd w:val="clear" w:color="auto" w:fill="F6F6F6"/>
        <w:spacing w:after="0" w:line="346" w:lineRule="atLeast"/>
        <w:textAlignment w:val="baseline"/>
        <w:rPr>
          <w:rFonts w:ascii="Arial" w:eastAsia="Times New Roman" w:hAnsi="Arial" w:cs="Arial"/>
          <w:color w:val="000000"/>
          <w:sz w:val="23"/>
          <w:szCs w:val="23"/>
        </w:rPr>
      </w:pPr>
      <w:r w:rsidRPr="00F51180">
        <w:rPr>
          <w:rFonts w:ascii="Arial" w:eastAsia="Times New Roman" w:hAnsi="Arial" w:cs="Arial"/>
          <w:color w:val="000000"/>
          <w:sz w:val="23"/>
          <w:szCs w:val="23"/>
          <w:bdr w:val="none" w:sz="0" w:space="0" w:color="auto" w:frame="1"/>
        </w:rPr>
        <w:t>Кроме того, на татарский язык было переведено 8 популярных мультфильмов, создан комплект из 3 дисков с музыкальными сказками и детскими песнями.  </w:t>
      </w:r>
    </w:p>
    <w:p w:rsidR="00F51180" w:rsidRPr="00F51180" w:rsidRDefault="00F51180" w:rsidP="00F51180">
      <w:pPr>
        <w:shd w:val="clear" w:color="auto" w:fill="F6F6F6"/>
        <w:spacing w:after="0" w:line="346" w:lineRule="atLeast"/>
        <w:textAlignment w:val="baseline"/>
        <w:rPr>
          <w:rFonts w:ascii="Arial" w:eastAsia="Times New Roman" w:hAnsi="Arial" w:cs="Arial"/>
          <w:color w:val="000000"/>
          <w:sz w:val="23"/>
          <w:szCs w:val="23"/>
        </w:rPr>
      </w:pPr>
      <w:r w:rsidRPr="00F51180">
        <w:rPr>
          <w:rFonts w:ascii="Arial" w:eastAsia="Times New Roman" w:hAnsi="Arial" w:cs="Arial"/>
          <w:color w:val="000000"/>
          <w:sz w:val="23"/>
          <w:szCs w:val="23"/>
          <w:bdr w:val="none" w:sz="0" w:space="0" w:color="auto" w:frame="1"/>
        </w:rPr>
        <w:t xml:space="preserve">Творческими группами </w:t>
      </w:r>
      <w:proofErr w:type="gramStart"/>
      <w:r w:rsidRPr="00F51180">
        <w:rPr>
          <w:rFonts w:ascii="Arial" w:eastAsia="Times New Roman" w:hAnsi="Arial" w:cs="Arial"/>
          <w:color w:val="000000"/>
          <w:sz w:val="23"/>
          <w:szCs w:val="23"/>
          <w:bdr w:val="none" w:sz="0" w:space="0" w:color="auto" w:frame="1"/>
        </w:rPr>
        <w:t>г</w:t>
      </w:r>
      <w:proofErr w:type="gramEnd"/>
      <w:r w:rsidRPr="00F51180">
        <w:rPr>
          <w:rFonts w:ascii="Arial" w:eastAsia="Times New Roman" w:hAnsi="Arial" w:cs="Arial"/>
          <w:color w:val="000000"/>
          <w:sz w:val="23"/>
          <w:szCs w:val="23"/>
          <w:bdr w:val="none" w:sz="0" w:space="0" w:color="auto" w:frame="1"/>
        </w:rPr>
        <w:t>. Казани и Набережных Челнов были разработаны УМК:</w:t>
      </w:r>
    </w:p>
    <w:p w:rsidR="00F51180" w:rsidRPr="00F51180" w:rsidRDefault="00F51180" w:rsidP="00F51180">
      <w:pPr>
        <w:shd w:val="clear" w:color="auto" w:fill="F6F6F6"/>
        <w:spacing w:after="0" w:line="346" w:lineRule="atLeast"/>
        <w:textAlignment w:val="baseline"/>
        <w:rPr>
          <w:rFonts w:ascii="Arial" w:eastAsia="Times New Roman" w:hAnsi="Arial" w:cs="Arial"/>
          <w:color w:val="000000"/>
          <w:sz w:val="23"/>
          <w:szCs w:val="23"/>
        </w:rPr>
      </w:pPr>
      <w:r w:rsidRPr="00F51180">
        <w:rPr>
          <w:rFonts w:ascii="Arial" w:eastAsia="Times New Roman" w:hAnsi="Arial" w:cs="Arial"/>
          <w:color w:val="000000"/>
          <w:sz w:val="23"/>
          <w:szCs w:val="23"/>
          <w:bdr w:val="none" w:sz="0" w:space="0" w:color="auto" w:frame="1"/>
        </w:rPr>
        <w:t xml:space="preserve">1 комплект – по обучению </w:t>
      </w:r>
      <w:proofErr w:type="spellStart"/>
      <w:r w:rsidRPr="00F51180">
        <w:rPr>
          <w:rFonts w:ascii="Arial" w:eastAsia="Times New Roman" w:hAnsi="Arial" w:cs="Arial"/>
          <w:color w:val="000000"/>
          <w:sz w:val="23"/>
          <w:szCs w:val="23"/>
          <w:bdr w:val="none" w:sz="0" w:space="0" w:color="auto" w:frame="1"/>
        </w:rPr>
        <w:t>татароязычных</w:t>
      </w:r>
      <w:proofErr w:type="spellEnd"/>
      <w:r w:rsidRPr="00F51180">
        <w:rPr>
          <w:rFonts w:ascii="Arial" w:eastAsia="Times New Roman" w:hAnsi="Arial" w:cs="Arial"/>
          <w:color w:val="000000"/>
          <w:sz w:val="23"/>
          <w:szCs w:val="23"/>
          <w:bdr w:val="none" w:sz="0" w:space="0" w:color="auto" w:frame="1"/>
        </w:rPr>
        <w:t xml:space="preserve"> детей русскому языку «</w:t>
      </w:r>
      <w:r w:rsidRPr="00F51180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</w:rPr>
        <w:t>Изучаем русский язык</w:t>
      </w:r>
      <w:r w:rsidRPr="00F51180">
        <w:rPr>
          <w:rFonts w:ascii="Arial" w:eastAsia="Times New Roman" w:hAnsi="Arial" w:cs="Arial"/>
          <w:color w:val="000000"/>
          <w:sz w:val="23"/>
          <w:szCs w:val="23"/>
          <w:bdr w:val="none" w:sz="0" w:space="0" w:color="auto" w:frame="1"/>
        </w:rPr>
        <w:t xml:space="preserve">», творческая группа под руководством </w:t>
      </w:r>
      <w:proofErr w:type="spellStart"/>
      <w:r w:rsidRPr="00F51180">
        <w:rPr>
          <w:rFonts w:ascii="Arial" w:eastAsia="Times New Roman" w:hAnsi="Arial" w:cs="Arial"/>
          <w:color w:val="000000"/>
          <w:sz w:val="23"/>
          <w:szCs w:val="23"/>
          <w:bdr w:val="none" w:sz="0" w:space="0" w:color="auto" w:frame="1"/>
        </w:rPr>
        <w:t>Гаффаровой</w:t>
      </w:r>
      <w:proofErr w:type="spellEnd"/>
      <w:r w:rsidRPr="00F51180">
        <w:rPr>
          <w:rFonts w:ascii="Arial" w:eastAsia="Times New Roman" w:hAnsi="Arial" w:cs="Arial"/>
          <w:color w:val="000000"/>
          <w:sz w:val="23"/>
          <w:szCs w:val="23"/>
          <w:bdr w:val="none" w:sz="0" w:space="0" w:color="auto" w:frame="1"/>
        </w:rPr>
        <w:t xml:space="preserve"> </w:t>
      </w:r>
      <w:proofErr w:type="spellStart"/>
      <w:r w:rsidRPr="00F51180">
        <w:rPr>
          <w:rFonts w:ascii="Arial" w:eastAsia="Times New Roman" w:hAnsi="Arial" w:cs="Arial"/>
          <w:color w:val="000000"/>
          <w:sz w:val="23"/>
          <w:szCs w:val="23"/>
          <w:bdr w:val="none" w:sz="0" w:space="0" w:color="auto" w:frame="1"/>
        </w:rPr>
        <w:t>Сабили</w:t>
      </w:r>
      <w:proofErr w:type="spellEnd"/>
      <w:r w:rsidRPr="00F51180">
        <w:rPr>
          <w:rFonts w:ascii="Arial" w:eastAsia="Times New Roman" w:hAnsi="Arial" w:cs="Arial"/>
          <w:color w:val="000000"/>
          <w:sz w:val="23"/>
          <w:szCs w:val="23"/>
          <w:bdr w:val="none" w:sz="0" w:space="0" w:color="auto" w:frame="1"/>
        </w:rPr>
        <w:t xml:space="preserve"> </w:t>
      </w:r>
      <w:proofErr w:type="spellStart"/>
      <w:r w:rsidRPr="00F51180">
        <w:rPr>
          <w:rFonts w:ascii="Arial" w:eastAsia="Times New Roman" w:hAnsi="Arial" w:cs="Arial"/>
          <w:color w:val="000000"/>
          <w:sz w:val="23"/>
          <w:szCs w:val="23"/>
          <w:bdr w:val="none" w:sz="0" w:space="0" w:color="auto" w:frame="1"/>
        </w:rPr>
        <w:t>Муллануровны</w:t>
      </w:r>
      <w:proofErr w:type="spellEnd"/>
      <w:r w:rsidRPr="00F51180">
        <w:rPr>
          <w:rFonts w:ascii="Arial" w:eastAsia="Times New Roman" w:hAnsi="Arial" w:cs="Arial"/>
          <w:color w:val="000000"/>
          <w:sz w:val="23"/>
          <w:szCs w:val="23"/>
          <w:bdr w:val="none" w:sz="0" w:space="0" w:color="auto" w:frame="1"/>
        </w:rPr>
        <w:t>;</w:t>
      </w:r>
    </w:p>
    <w:p w:rsidR="00F51180" w:rsidRPr="00F51180" w:rsidRDefault="00F51180" w:rsidP="00F51180">
      <w:pPr>
        <w:shd w:val="clear" w:color="auto" w:fill="F6F6F6"/>
        <w:spacing w:after="0" w:line="346" w:lineRule="atLeast"/>
        <w:textAlignment w:val="baseline"/>
        <w:rPr>
          <w:rFonts w:ascii="Arial" w:eastAsia="Times New Roman" w:hAnsi="Arial" w:cs="Arial"/>
          <w:color w:val="000000"/>
          <w:sz w:val="23"/>
          <w:szCs w:val="23"/>
        </w:rPr>
      </w:pPr>
      <w:r w:rsidRPr="00F51180">
        <w:rPr>
          <w:rFonts w:ascii="Arial" w:eastAsia="Times New Roman" w:hAnsi="Arial" w:cs="Arial"/>
          <w:color w:val="000000"/>
          <w:sz w:val="23"/>
          <w:szCs w:val="23"/>
          <w:bdr w:val="none" w:sz="0" w:space="0" w:color="auto" w:frame="1"/>
        </w:rPr>
        <w:t>2 комплект – по обучению русскоязычных детей татарскому языку «</w:t>
      </w:r>
      <w:proofErr w:type="spellStart"/>
      <w:r w:rsidRPr="00F51180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</w:rPr>
        <w:t>Татарча</w:t>
      </w:r>
      <w:proofErr w:type="spellEnd"/>
      <w:r w:rsidRPr="00F51180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</w:rPr>
        <w:t xml:space="preserve"> сөйләшәбез</w:t>
      </w:r>
      <w:r w:rsidRPr="00F51180">
        <w:rPr>
          <w:rFonts w:ascii="Arial" w:eastAsia="Times New Roman" w:hAnsi="Arial" w:cs="Arial"/>
          <w:color w:val="000000"/>
          <w:sz w:val="23"/>
          <w:szCs w:val="23"/>
          <w:bdr w:val="none" w:sz="0" w:space="0" w:color="auto" w:frame="1"/>
        </w:rPr>
        <w:t>» - «</w:t>
      </w:r>
      <w:r w:rsidRPr="00F51180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</w:rPr>
        <w:t>Говорим по-татарски</w:t>
      </w:r>
      <w:r w:rsidRPr="00F51180">
        <w:rPr>
          <w:rFonts w:ascii="Arial" w:eastAsia="Times New Roman" w:hAnsi="Arial" w:cs="Arial"/>
          <w:color w:val="000000"/>
          <w:sz w:val="23"/>
          <w:szCs w:val="23"/>
          <w:bdr w:val="none" w:sz="0" w:space="0" w:color="auto" w:frame="1"/>
        </w:rPr>
        <w:t xml:space="preserve">», творческая группа под руководством  </w:t>
      </w:r>
      <w:proofErr w:type="spellStart"/>
      <w:r w:rsidRPr="00F51180">
        <w:rPr>
          <w:rFonts w:ascii="Arial" w:eastAsia="Times New Roman" w:hAnsi="Arial" w:cs="Arial"/>
          <w:color w:val="000000"/>
          <w:sz w:val="23"/>
          <w:szCs w:val="23"/>
          <w:bdr w:val="none" w:sz="0" w:space="0" w:color="auto" w:frame="1"/>
        </w:rPr>
        <w:t>Зариповой</w:t>
      </w:r>
      <w:proofErr w:type="spellEnd"/>
      <w:r w:rsidRPr="00F51180">
        <w:rPr>
          <w:rFonts w:ascii="Arial" w:eastAsia="Times New Roman" w:hAnsi="Arial" w:cs="Arial"/>
          <w:color w:val="000000"/>
          <w:sz w:val="23"/>
          <w:szCs w:val="23"/>
          <w:bdr w:val="none" w:sz="0" w:space="0" w:color="auto" w:frame="1"/>
        </w:rPr>
        <w:t xml:space="preserve"> </w:t>
      </w:r>
      <w:proofErr w:type="spellStart"/>
      <w:r w:rsidRPr="00F51180">
        <w:rPr>
          <w:rFonts w:ascii="Arial" w:eastAsia="Times New Roman" w:hAnsi="Arial" w:cs="Arial"/>
          <w:color w:val="000000"/>
          <w:sz w:val="23"/>
          <w:szCs w:val="23"/>
          <w:bdr w:val="none" w:sz="0" w:space="0" w:color="auto" w:frame="1"/>
        </w:rPr>
        <w:t>Зифы</w:t>
      </w:r>
      <w:proofErr w:type="spellEnd"/>
      <w:r w:rsidRPr="00F51180">
        <w:rPr>
          <w:rFonts w:ascii="Arial" w:eastAsia="Times New Roman" w:hAnsi="Arial" w:cs="Arial"/>
          <w:color w:val="000000"/>
          <w:sz w:val="23"/>
          <w:szCs w:val="23"/>
          <w:bdr w:val="none" w:sz="0" w:space="0" w:color="auto" w:frame="1"/>
        </w:rPr>
        <w:t xml:space="preserve"> </w:t>
      </w:r>
      <w:proofErr w:type="spellStart"/>
      <w:r w:rsidRPr="00F51180">
        <w:rPr>
          <w:rFonts w:ascii="Arial" w:eastAsia="Times New Roman" w:hAnsi="Arial" w:cs="Arial"/>
          <w:color w:val="000000"/>
          <w:sz w:val="23"/>
          <w:szCs w:val="23"/>
          <w:bdr w:val="none" w:sz="0" w:space="0" w:color="auto" w:frame="1"/>
        </w:rPr>
        <w:t>Мирхатовны</w:t>
      </w:r>
      <w:proofErr w:type="spellEnd"/>
      <w:r w:rsidRPr="00F51180">
        <w:rPr>
          <w:rFonts w:ascii="Arial" w:eastAsia="Times New Roman" w:hAnsi="Arial" w:cs="Arial"/>
          <w:color w:val="000000"/>
          <w:sz w:val="23"/>
          <w:szCs w:val="23"/>
          <w:bdr w:val="none" w:sz="0" w:space="0" w:color="auto" w:frame="1"/>
        </w:rPr>
        <w:t>;</w:t>
      </w:r>
    </w:p>
    <w:p w:rsidR="00F51180" w:rsidRPr="00F51180" w:rsidRDefault="00F51180" w:rsidP="00F51180">
      <w:pPr>
        <w:shd w:val="clear" w:color="auto" w:fill="F6F6F6"/>
        <w:spacing w:after="0" w:line="346" w:lineRule="atLeast"/>
        <w:textAlignment w:val="baseline"/>
        <w:rPr>
          <w:rFonts w:ascii="Arial" w:eastAsia="Times New Roman" w:hAnsi="Arial" w:cs="Arial"/>
          <w:color w:val="000000"/>
          <w:sz w:val="23"/>
          <w:szCs w:val="23"/>
        </w:rPr>
      </w:pPr>
      <w:r w:rsidRPr="00F51180">
        <w:rPr>
          <w:rFonts w:ascii="Arial" w:eastAsia="Times New Roman" w:hAnsi="Arial" w:cs="Arial"/>
          <w:color w:val="000000"/>
          <w:sz w:val="23"/>
          <w:szCs w:val="23"/>
          <w:bdr w:val="none" w:sz="0" w:space="0" w:color="auto" w:frame="1"/>
        </w:rPr>
        <w:t xml:space="preserve">3 комплект – по обучению </w:t>
      </w:r>
      <w:proofErr w:type="spellStart"/>
      <w:r w:rsidRPr="00F51180">
        <w:rPr>
          <w:rFonts w:ascii="Arial" w:eastAsia="Times New Roman" w:hAnsi="Arial" w:cs="Arial"/>
          <w:color w:val="000000"/>
          <w:sz w:val="23"/>
          <w:szCs w:val="23"/>
          <w:bdr w:val="none" w:sz="0" w:space="0" w:color="auto" w:frame="1"/>
        </w:rPr>
        <w:t>татароязычных</w:t>
      </w:r>
      <w:proofErr w:type="spellEnd"/>
      <w:r w:rsidRPr="00F51180">
        <w:rPr>
          <w:rFonts w:ascii="Arial" w:eastAsia="Times New Roman" w:hAnsi="Arial" w:cs="Arial"/>
          <w:color w:val="000000"/>
          <w:sz w:val="23"/>
          <w:szCs w:val="23"/>
          <w:bdr w:val="none" w:sz="0" w:space="0" w:color="auto" w:frame="1"/>
        </w:rPr>
        <w:t xml:space="preserve"> детей родному языку «</w:t>
      </w:r>
      <w:proofErr w:type="spellStart"/>
      <w:r w:rsidRPr="00F51180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</w:rPr>
        <w:t>Туган</w:t>
      </w:r>
      <w:proofErr w:type="spellEnd"/>
      <w:r w:rsidRPr="00F51180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</w:rPr>
        <w:t xml:space="preserve"> телдә сөйләшәбез</w:t>
      </w:r>
      <w:r w:rsidRPr="00F51180">
        <w:rPr>
          <w:rFonts w:ascii="Arial" w:eastAsia="Times New Roman" w:hAnsi="Arial" w:cs="Arial"/>
          <w:color w:val="000000"/>
          <w:sz w:val="23"/>
          <w:szCs w:val="23"/>
          <w:bdr w:val="none" w:sz="0" w:space="0" w:color="auto" w:frame="1"/>
        </w:rPr>
        <w:t xml:space="preserve">», творческая группа под руководством </w:t>
      </w:r>
      <w:proofErr w:type="spellStart"/>
      <w:r w:rsidRPr="00F51180">
        <w:rPr>
          <w:rFonts w:ascii="Arial" w:eastAsia="Times New Roman" w:hAnsi="Arial" w:cs="Arial"/>
          <w:color w:val="000000"/>
          <w:sz w:val="23"/>
          <w:szCs w:val="23"/>
          <w:bdr w:val="none" w:sz="0" w:space="0" w:color="auto" w:frame="1"/>
        </w:rPr>
        <w:t>Хазратовой</w:t>
      </w:r>
      <w:proofErr w:type="spellEnd"/>
      <w:r w:rsidRPr="00F51180">
        <w:rPr>
          <w:rFonts w:ascii="Arial" w:eastAsia="Times New Roman" w:hAnsi="Arial" w:cs="Arial"/>
          <w:color w:val="000000"/>
          <w:sz w:val="23"/>
          <w:szCs w:val="23"/>
          <w:bdr w:val="none" w:sz="0" w:space="0" w:color="auto" w:frame="1"/>
        </w:rPr>
        <w:t xml:space="preserve"> </w:t>
      </w:r>
      <w:proofErr w:type="spellStart"/>
      <w:r w:rsidRPr="00F51180">
        <w:rPr>
          <w:rFonts w:ascii="Arial" w:eastAsia="Times New Roman" w:hAnsi="Arial" w:cs="Arial"/>
          <w:color w:val="000000"/>
          <w:sz w:val="23"/>
          <w:szCs w:val="23"/>
          <w:bdr w:val="none" w:sz="0" w:space="0" w:color="auto" w:frame="1"/>
        </w:rPr>
        <w:t>Файрузы</w:t>
      </w:r>
      <w:proofErr w:type="spellEnd"/>
      <w:r w:rsidRPr="00F51180">
        <w:rPr>
          <w:rFonts w:ascii="Arial" w:eastAsia="Times New Roman" w:hAnsi="Arial" w:cs="Arial"/>
          <w:color w:val="000000"/>
          <w:sz w:val="23"/>
          <w:szCs w:val="23"/>
          <w:bdr w:val="none" w:sz="0" w:space="0" w:color="auto" w:frame="1"/>
        </w:rPr>
        <w:t xml:space="preserve"> </w:t>
      </w:r>
      <w:proofErr w:type="spellStart"/>
      <w:r w:rsidRPr="00F51180">
        <w:rPr>
          <w:rFonts w:ascii="Arial" w:eastAsia="Times New Roman" w:hAnsi="Arial" w:cs="Arial"/>
          <w:color w:val="000000"/>
          <w:sz w:val="23"/>
          <w:szCs w:val="23"/>
          <w:bdr w:val="none" w:sz="0" w:space="0" w:color="auto" w:frame="1"/>
        </w:rPr>
        <w:t>Вакилевны</w:t>
      </w:r>
      <w:proofErr w:type="spellEnd"/>
      <w:r w:rsidRPr="00F51180">
        <w:rPr>
          <w:rFonts w:ascii="Arial" w:eastAsia="Times New Roman" w:hAnsi="Arial" w:cs="Arial"/>
          <w:color w:val="000000"/>
          <w:sz w:val="23"/>
          <w:szCs w:val="23"/>
          <w:bdr w:val="none" w:sz="0" w:space="0" w:color="auto" w:frame="1"/>
        </w:rPr>
        <w:t>;</w:t>
      </w:r>
    </w:p>
    <w:p w:rsidR="00F51180" w:rsidRPr="00F51180" w:rsidRDefault="00F51180" w:rsidP="00F51180">
      <w:pPr>
        <w:shd w:val="clear" w:color="auto" w:fill="F6F6F6"/>
        <w:spacing w:after="0" w:line="346" w:lineRule="atLeast"/>
        <w:textAlignment w:val="baseline"/>
        <w:rPr>
          <w:rFonts w:ascii="Arial" w:eastAsia="Times New Roman" w:hAnsi="Arial" w:cs="Arial"/>
          <w:color w:val="000000"/>
          <w:sz w:val="23"/>
          <w:szCs w:val="23"/>
        </w:rPr>
      </w:pPr>
      <w:r w:rsidRPr="00F51180">
        <w:rPr>
          <w:rFonts w:ascii="Arial" w:eastAsia="Times New Roman" w:hAnsi="Arial" w:cs="Arial"/>
          <w:color w:val="000000"/>
          <w:sz w:val="23"/>
          <w:szCs w:val="23"/>
          <w:bdr w:val="none" w:sz="0" w:space="0" w:color="auto" w:frame="1"/>
        </w:rPr>
        <w:t>4 комплект – для детей подготовительной к школе групп «</w:t>
      </w:r>
      <w:r w:rsidRPr="00F51180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</w:rPr>
        <w:t>Мәктәпкәчә яшьтәгелә</w:t>
      </w:r>
      <w:proofErr w:type="gramStart"/>
      <w:r w:rsidRPr="00F51180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</w:rPr>
        <w:t>р</w:t>
      </w:r>
      <w:proofErr w:type="gramEnd"/>
      <w:r w:rsidRPr="00F51180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</w:rPr>
        <w:t xml:space="preserve"> әлифбасы: </w:t>
      </w:r>
      <w:proofErr w:type="spellStart"/>
      <w:r w:rsidRPr="00F51180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</w:rPr>
        <w:t>авазларны</w:t>
      </w:r>
      <w:proofErr w:type="spellEnd"/>
      <w:r w:rsidRPr="00F51180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</w:rPr>
        <w:t xml:space="preserve"> </w:t>
      </w:r>
      <w:proofErr w:type="spellStart"/>
      <w:r w:rsidRPr="00F51180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</w:rPr>
        <w:t>уйнатып</w:t>
      </w:r>
      <w:proofErr w:type="spellEnd"/>
      <w:r w:rsidRPr="00F51180">
        <w:rPr>
          <w:rFonts w:ascii="Arial" w:eastAsia="Times New Roman" w:hAnsi="Arial" w:cs="Arial"/>
          <w:color w:val="000000"/>
          <w:sz w:val="23"/>
          <w:szCs w:val="23"/>
          <w:bdr w:val="none" w:sz="0" w:space="0" w:color="auto" w:frame="1"/>
        </w:rPr>
        <w:t xml:space="preserve">» (для </w:t>
      </w:r>
      <w:proofErr w:type="spellStart"/>
      <w:r w:rsidRPr="00F51180">
        <w:rPr>
          <w:rFonts w:ascii="Arial" w:eastAsia="Times New Roman" w:hAnsi="Arial" w:cs="Arial"/>
          <w:color w:val="000000"/>
          <w:sz w:val="23"/>
          <w:szCs w:val="23"/>
          <w:bdr w:val="none" w:sz="0" w:space="0" w:color="auto" w:frame="1"/>
        </w:rPr>
        <w:t>татароязычных</w:t>
      </w:r>
      <w:proofErr w:type="spellEnd"/>
      <w:r w:rsidRPr="00F51180">
        <w:rPr>
          <w:rFonts w:ascii="Arial" w:eastAsia="Times New Roman" w:hAnsi="Arial" w:cs="Arial"/>
          <w:color w:val="000000"/>
          <w:sz w:val="23"/>
          <w:szCs w:val="23"/>
          <w:bdr w:val="none" w:sz="0" w:space="0" w:color="auto" w:frame="1"/>
        </w:rPr>
        <w:t xml:space="preserve"> детей) автор </w:t>
      </w:r>
      <w:proofErr w:type="spellStart"/>
      <w:r w:rsidRPr="00F51180">
        <w:rPr>
          <w:rFonts w:ascii="Arial" w:eastAsia="Times New Roman" w:hAnsi="Arial" w:cs="Arial"/>
          <w:color w:val="000000"/>
          <w:sz w:val="23"/>
          <w:szCs w:val="23"/>
          <w:bdr w:val="none" w:sz="0" w:space="0" w:color="auto" w:frame="1"/>
        </w:rPr>
        <w:t>Шаехова</w:t>
      </w:r>
      <w:proofErr w:type="spellEnd"/>
      <w:r w:rsidRPr="00F51180">
        <w:rPr>
          <w:rFonts w:ascii="Arial" w:eastAsia="Times New Roman" w:hAnsi="Arial" w:cs="Arial"/>
          <w:color w:val="000000"/>
          <w:sz w:val="23"/>
          <w:szCs w:val="23"/>
          <w:bdr w:val="none" w:sz="0" w:space="0" w:color="auto" w:frame="1"/>
        </w:rPr>
        <w:t xml:space="preserve"> Резеда </w:t>
      </w:r>
      <w:proofErr w:type="spellStart"/>
      <w:r w:rsidRPr="00F51180">
        <w:rPr>
          <w:rFonts w:ascii="Arial" w:eastAsia="Times New Roman" w:hAnsi="Arial" w:cs="Arial"/>
          <w:color w:val="000000"/>
          <w:sz w:val="23"/>
          <w:szCs w:val="23"/>
          <w:bdr w:val="none" w:sz="0" w:space="0" w:color="auto" w:frame="1"/>
        </w:rPr>
        <w:t>Камилевна</w:t>
      </w:r>
      <w:proofErr w:type="spellEnd"/>
      <w:r w:rsidRPr="00F51180">
        <w:rPr>
          <w:rFonts w:ascii="Arial" w:eastAsia="Times New Roman" w:hAnsi="Arial" w:cs="Arial"/>
          <w:color w:val="000000"/>
          <w:sz w:val="23"/>
          <w:szCs w:val="23"/>
          <w:bdr w:val="none" w:sz="0" w:space="0" w:color="auto" w:frame="1"/>
        </w:rPr>
        <w:t>, пособие «</w:t>
      </w:r>
      <w:r w:rsidRPr="00F51180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</w:rPr>
        <w:t>Раз – словечко, два - словечко</w:t>
      </w:r>
      <w:r w:rsidRPr="00F51180">
        <w:rPr>
          <w:rFonts w:ascii="Arial" w:eastAsia="Times New Roman" w:hAnsi="Arial" w:cs="Arial"/>
          <w:color w:val="000000"/>
          <w:sz w:val="23"/>
          <w:szCs w:val="23"/>
          <w:bdr w:val="none" w:sz="0" w:space="0" w:color="auto" w:frame="1"/>
        </w:rPr>
        <w:t xml:space="preserve">» (занимательное обучение татарскому языку) автор </w:t>
      </w:r>
      <w:proofErr w:type="spellStart"/>
      <w:r w:rsidRPr="00F51180">
        <w:rPr>
          <w:rFonts w:ascii="Arial" w:eastAsia="Times New Roman" w:hAnsi="Arial" w:cs="Arial"/>
          <w:color w:val="000000"/>
          <w:sz w:val="23"/>
          <w:szCs w:val="23"/>
          <w:bdr w:val="none" w:sz="0" w:space="0" w:color="auto" w:frame="1"/>
        </w:rPr>
        <w:t>Шаехова</w:t>
      </w:r>
      <w:proofErr w:type="spellEnd"/>
      <w:r w:rsidRPr="00F51180">
        <w:rPr>
          <w:rFonts w:ascii="Arial" w:eastAsia="Times New Roman" w:hAnsi="Arial" w:cs="Arial"/>
          <w:color w:val="000000"/>
          <w:sz w:val="23"/>
          <w:szCs w:val="23"/>
          <w:bdr w:val="none" w:sz="0" w:space="0" w:color="auto" w:frame="1"/>
        </w:rPr>
        <w:t xml:space="preserve"> Резеда </w:t>
      </w:r>
      <w:proofErr w:type="spellStart"/>
      <w:r w:rsidRPr="00F51180">
        <w:rPr>
          <w:rFonts w:ascii="Arial" w:eastAsia="Times New Roman" w:hAnsi="Arial" w:cs="Arial"/>
          <w:color w:val="000000"/>
          <w:sz w:val="23"/>
          <w:szCs w:val="23"/>
          <w:bdr w:val="none" w:sz="0" w:space="0" w:color="auto" w:frame="1"/>
        </w:rPr>
        <w:t>Камилевна</w:t>
      </w:r>
      <w:proofErr w:type="spellEnd"/>
      <w:r w:rsidRPr="00F51180">
        <w:rPr>
          <w:rFonts w:ascii="Arial" w:eastAsia="Times New Roman" w:hAnsi="Arial" w:cs="Arial"/>
          <w:color w:val="000000"/>
          <w:sz w:val="23"/>
          <w:szCs w:val="23"/>
          <w:bdr w:val="none" w:sz="0" w:space="0" w:color="auto" w:frame="1"/>
        </w:rPr>
        <w:t>.</w:t>
      </w:r>
    </w:p>
    <w:p w:rsidR="00F51180" w:rsidRPr="00F51180" w:rsidRDefault="00F51180" w:rsidP="00F51180">
      <w:pPr>
        <w:shd w:val="clear" w:color="auto" w:fill="F6F6F6"/>
        <w:spacing w:after="0" w:line="346" w:lineRule="atLeast"/>
        <w:textAlignment w:val="baseline"/>
        <w:rPr>
          <w:rFonts w:ascii="Arial" w:eastAsia="Times New Roman" w:hAnsi="Arial" w:cs="Arial"/>
          <w:color w:val="000000"/>
          <w:sz w:val="23"/>
          <w:szCs w:val="23"/>
        </w:rPr>
      </w:pPr>
      <w:r w:rsidRPr="00F51180">
        <w:rPr>
          <w:rFonts w:ascii="Arial" w:eastAsia="Times New Roman" w:hAnsi="Arial" w:cs="Arial"/>
          <w:color w:val="000000"/>
          <w:sz w:val="23"/>
          <w:szCs w:val="23"/>
          <w:bdr w:val="none" w:sz="0" w:space="0" w:color="auto" w:frame="1"/>
        </w:rPr>
        <w:t> «</w:t>
      </w:r>
      <w:proofErr w:type="spellStart"/>
      <w:r w:rsidRPr="00F51180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</w:rPr>
        <w:t>Татарча</w:t>
      </w:r>
      <w:proofErr w:type="spellEnd"/>
      <w:r w:rsidRPr="00F51180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</w:rPr>
        <w:t xml:space="preserve"> сөйләшәбез</w:t>
      </w:r>
      <w:r w:rsidRPr="00F51180">
        <w:rPr>
          <w:rFonts w:ascii="Arial" w:eastAsia="Times New Roman" w:hAnsi="Arial" w:cs="Arial"/>
          <w:color w:val="000000"/>
          <w:sz w:val="23"/>
          <w:szCs w:val="23"/>
          <w:bdr w:val="none" w:sz="0" w:space="0" w:color="auto" w:frame="1"/>
        </w:rPr>
        <w:t>» - </w:t>
      </w:r>
      <w:r w:rsidRPr="00F51180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</w:rPr>
        <w:t>«Говорим по-татарски</w:t>
      </w:r>
      <w:r w:rsidRPr="00F51180">
        <w:rPr>
          <w:rFonts w:ascii="Arial" w:eastAsia="Times New Roman" w:hAnsi="Arial" w:cs="Arial"/>
          <w:color w:val="000000"/>
          <w:sz w:val="23"/>
          <w:szCs w:val="23"/>
          <w:bdr w:val="none" w:sz="0" w:space="0" w:color="auto" w:frame="1"/>
        </w:rPr>
        <w:t xml:space="preserve">» </w:t>
      </w:r>
      <w:proofErr w:type="spellStart"/>
      <w:r w:rsidRPr="00F51180">
        <w:rPr>
          <w:rFonts w:ascii="Arial" w:eastAsia="Times New Roman" w:hAnsi="Arial" w:cs="Arial"/>
          <w:color w:val="000000"/>
          <w:sz w:val="23"/>
          <w:szCs w:val="23"/>
          <w:bdr w:val="none" w:sz="0" w:space="0" w:color="auto" w:frame="1"/>
        </w:rPr>
        <w:t>З.Зарипова</w:t>
      </w:r>
      <w:proofErr w:type="spellEnd"/>
    </w:p>
    <w:p w:rsidR="00F51180" w:rsidRPr="00F51180" w:rsidRDefault="00F51180" w:rsidP="00F51180">
      <w:pPr>
        <w:shd w:val="clear" w:color="auto" w:fill="F6F6F6"/>
        <w:spacing w:after="0" w:line="346" w:lineRule="atLeast"/>
        <w:textAlignment w:val="baseline"/>
        <w:rPr>
          <w:rFonts w:ascii="Arial" w:eastAsia="Times New Roman" w:hAnsi="Arial" w:cs="Arial"/>
          <w:color w:val="000000"/>
          <w:sz w:val="23"/>
          <w:szCs w:val="23"/>
        </w:rPr>
      </w:pPr>
      <w:r w:rsidRPr="00F51180">
        <w:rPr>
          <w:rFonts w:ascii="Arial" w:eastAsia="Times New Roman" w:hAnsi="Arial" w:cs="Arial"/>
          <w:color w:val="000000"/>
          <w:sz w:val="23"/>
          <w:szCs w:val="23"/>
          <w:bdr w:val="none" w:sz="0" w:space="0" w:color="auto" w:frame="1"/>
        </w:rPr>
        <w:lastRenderedPageBreak/>
        <w:t xml:space="preserve">Творческая группа под руководством </w:t>
      </w:r>
      <w:proofErr w:type="spellStart"/>
      <w:r w:rsidRPr="00F51180">
        <w:rPr>
          <w:rFonts w:ascii="Arial" w:eastAsia="Times New Roman" w:hAnsi="Arial" w:cs="Arial"/>
          <w:color w:val="000000"/>
          <w:sz w:val="23"/>
          <w:szCs w:val="23"/>
          <w:bdr w:val="none" w:sz="0" w:space="0" w:color="auto" w:frame="1"/>
        </w:rPr>
        <w:t>З.М.Зариповой</w:t>
      </w:r>
      <w:proofErr w:type="spellEnd"/>
      <w:r w:rsidRPr="00F51180">
        <w:rPr>
          <w:rFonts w:ascii="Arial" w:eastAsia="Times New Roman" w:hAnsi="Arial" w:cs="Arial"/>
          <w:color w:val="000000"/>
          <w:sz w:val="23"/>
          <w:szCs w:val="23"/>
          <w:bdr w:val="none" w:sz="0" w:space="0" w:color="auto" w:frame="1"/>
        </w:rPr>
        <w:t xml:space="preserve"> разработала УМК по обучению русскоязычных детей татарскому языку. Проект состоит из трех частей</w:t>
      </w:r>
      <w:proofErr w:type="gramStart"/>
      <w:r w:rsidRPr="00F51180">
        <w:rPr>
          <w:rFonts w:ascii="Arial" w:eastAsia="Times New Roman" w:hAnsi="Arial" w:cs="Arial"/>
          <w:color w:val="000000"/>
          <w:sz w:val="23"/>
          <w:szCs w:val="23"/>
          <w:bdr w:val="none" w:sz="0" w:space="0" w:color="auto" w:frame="1"/>
        </w:rPr>
        <w:t xml:space="preserve"> :</w:t>
      </w:r>
      <w:proofErr w:type="gramEnd"/>
      <w:r w:rsidRPr="00F51180">
        <w:rPr>
          <w:rFonts w:ascii="Arial" w:eastAsia="Times New Roman" w:hAnsi="Arial" w:cs="Arial"/>
          <w:color w:val="000000"/>
          <w:sz w:val="23"/>
          <w:szCs w:val="23"/>
          <w:bdr w:val="none" w:sz="0" w:space="0" w:color="auto" w:frame="1"/>
        </w:rPr>
        <w:t xml:space="preserve"> “</w:t>
      </w:r>
      <w:proofErr w:type="gramStart"/>
      <w:r w:rsidRPr="00F51180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</w:rPr>
        <w:t>Минем</w:t>
      </w:r>
      <w:proofErr w:type="gramEnd"/>
      <w:r w:rsidRPr="00F51180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</w:rPr>
        <w:t xml:space="preserve"> өем</w:t>
      </w:r>
      <w:r w:rsidRPr="00F51180">
        <w:rPr>
          <w:rFonts w:ascii="Arial" w:eastAsia="Times New Roman" w:hAnsi="Arial" w:cs="Arial"/>
          <w:color w:val="000000"/>
          <w:sz w:val="23"/>
          <w:szCs w:val="23"/>
          <w:bdr w:val="none" w:sz="0" w:space="0" w:color="auto" w:frame="1"/>
        </w:rPr>
        <w:t>” (для средней группы), “</w:t>
      </w:r>
      <w:proofErr w:type="spellStart"/>
      <w:r w:rsidRPr="00F51180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</w:rPr>
        <w:t>Уйный-уйный</w:t>
      </w:r>
      <w:proofErr w:type="spellEnd"/>
      <w:r w:rsidRPr="00F51180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</w:rPr>
        <w:t xml:space="preserve"> үсәбез</w:t>
      </w:r>
      <w:r w:rsidRPr="00F51180">
        <w:rPr>
          <w:rFonts w:ascii="Arial" w:eastAsia="Times New Roman" w:hAnsi="Arial" w:cs="Arial"/>
          <w:color w:val="000000"/>
          <w:sz w:val="23"/>
          <w:szCs w:val="23"/>
          <w:bdr w:val="none" w:sz="0" w:space="0" w:color="auto" w:frame="1"/>
        </w:rPr>
        <w:t>” (для старшей группы), “</w:t>
      </w:r>
      <w:r w:rsidRPr="00F51180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</w:rPr>
        <w:t xml:space="preserve">Мәктәпкә илтә </w:t>
      </w:r>
      <w:proofErr w:type="spellStart"/>
      <w:r w:rsidRPr="00F51180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</w:rPr>
        <w:t>юллар</w:t>
      </w:r>
      <w:proofErr w:type="spellEnd"/>
      <w:r w:rsidRPr="00F51180">
        <w:rPr>
          <w:rFonts w:ascii="Arial" w:eastAsia="Times New Roman" w:hAnsi="Arial" w:cs="Arial"/>
          <w:color w:val="000000"/>
          <w:sz w:val="23"/>
          <w:szCs w:val="23"/>
          <w:bdr w:val="none" w:sz="0" w:space="0" w:color="auto" w:frame="1"/>
        </w:rPr>
        <w:t xml:space="preserve">” (для подготовительной к школе группы). </w:t>
      </w:r>
      <w:proofErr w:type="gramStart"/>
      <w:r w:rsidRPr="00F51180">
        <w:rPr>
          <w:rFonts w:ascii="Arial" w:eastAsia="Times New Roman" w:hAnsi="Arial" w:cs="Arial"/>
          <w:color w:val="000000"/>
          <w:sz w:val="23"/>
          <w:szCs w:val="23"/>
          <w:bdr w:val="none" w:sz="0" w:space="0" w:color="auto" w:frame="1"/>
        </w:rPr>
        <w:t xml:space="preserve">Основной задачей изучения татарского языка в дошкольном возрасте является формирование первоначальных умений и навыков практического владения татарским языком в устной форме, формировать мотивацию учения ребенка, активизировать в речи слова обозначающие предмет, признак предмета и действие; способствовать умению </w:t>
      </w:r>
      <w:proofErr w:type="spellStart"/>
      <w:r w:rsidRPr="00F51180">
        <w:rPr>
          <w:rFonts w:ascii="Arial" w:eastAsia="Times New Roman" w:hAnsi="Arial" w:cs="Arial"/>
          <w:color w:val="000000"/>
          <w:sz w:val="23"/>
          <w:szCs w:val="23"/>
          <w:bdr w:val="none" w:sz="0" w:space="0" w:color="auto" w:frame="1"/>
        </w:rPr>
        <w:t>состовлять</w:t>
      </w:r>
      <w:proofErr w:type="spellEnd"/>
      <w:r w:rsidRPr="00F51180">
        <w:rPr>
          <w:rFonts w:ascii="Arial" w:eastAsia="Times New Roman" w:hAnsi="Arial" w:cs="Arial"/>
          <w:color w:val="000000"/>
          <w:sz w:val="23"/>
          <w:szCs w:val="23"/>
          <w:bdr w:val="none" w:sz="0" w:space="0" w:color="auto" w:frame="1"/>
        </w:rPr>
        <w:t xml:space="preserve"> небольшие рассказы по серии ситуативных картинок с одним действующим лицом, сюжетной картине или из личных наблюдений ребенка.</w:t>
      </w:r>
      <w:proofErr w:type="gramEnd"/>
      <w:r w:rsidRPr="00F51180">
        <w:rPr>
          <w:rFonts w:ascii="Arial" w:eastAsia="Times New Roman" w:hAnsi="Arial" w:cs="Arial"/>
          <w:color w:val="000000"/>
          <w:sz w:val="23"/>
          <w:szCs w:val="23"/>
          <w:bdr w:val="none" w:sz="0" w:space="0" w:color="auto" w:frame="1"/>
        </w:rPr>
        <w:t xml:space="preserve"> В процессе обучения дети должны научиться воспринимать и понимать татарскую речь на слух и говорить по-татарски в пределах доступной им тематики, усвоенных слов.</w:t>
      </w:r>
    </w:p>
    <w:p w:rsidR="00F51180" w:rsidRPr="00F51180" w:rsidRDefault="00F51180" w:rsidP="00F51180">
      <w:pPr>
        <w:shd w:val="clear" w:color="auto" w:fill="F6F6F6"/>
        <w:spacing w:after="0" w:line="346" w:lineRule="atLeast"/>
        <w:textAlignment w:val="baseline"/>
        <w:rPr>
          <w:rFonts w:ascii="Arial" w:eastAsia="Times New Roman" w:hAnsi="Arial" w:cs="Arial"/>
          <w:color w:val="000000"/>
          <w:sz w:val="23"/>
          <w:szCs w:val="23"/>
        </w:rPr>
      </w:pPr>
      <w:r w:rsidRPr="00F51180">
        <w:rPr>
          <w:rFonts w:ascii="Arial" w:eastAsia="Times New Roman" w:hAnsi="Arial" w:cs="Arial"/>
          <w:color w:val="000000"/>
          <w:sz w:val="23"/>
          <w:szCs w:val="23"/>
          <w:bdr w:val="none" w:sz="0" w:space="0" w:color="auto" w:frame="1"/>
        </w:rPr>
        <w:t>Рабочая тетрадь является одним из основных компонентов УМК </w:t>
      </w:r>
      <w:r w:rsidRPr="00F51180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</w:rPr>
        <w:t>“Говорим по-татарски</w:t>
      </w:r>
      <w:r w:rsidRPr="00F51180">
        <w:rPr>
          <w:rFonts w:ascii="Arial" w:eastAsia="Times New Roman" w:hAnsi="Arial" w:cs="Arial"/>
          <w:color w:val="000000"/>
          <w:sz w:val="23"/>
          <w:szCs w:val="23"/>
          <w:bdr w:val="none" w:sz="0" w:space="0" w:color="auto" w:frame="1"/>
        </w:rPr>
        <w:t>”, предназначающие для детей 4-5 лет, делающие первые шаги в мир татарского языка. Творческая тетрадь поможет: ребенку усвоить лексику татарского языка, закрепить речевой материал, привлечь родителей активно включиться в процесс развития своего малыша. В рабочей тетради даны задания на называние, обобщение и сравнение предметов на определение их величины, размера, количества.</w:t>
      </w:r>
    </w:p>
    <w:p w:rsidR="00F51180" w:rsidRPr="00F51180" w:rsidRDefault="00F51180" w:rsidP="00F51180">
      <w:pPr>
        <w:shd w:val="clear" w:color="auto" w:fill="F6F6F6"/>
        <w:spacing w:after="0" w:line="346" w:lineRule="atLeast"/>
        <w:textAlignment w:val="baseline"/>
        <w:rPr>
          <w:rFonts w:ascii="Arial" w:eastAsia="Times New Roman" w:hAnsi="Arial" w:cs="Arial"/>
          <w:color w:val="000000"/>
          <w:sz w:val="23"/>
          <w:szCs w:val="23"/>
        </w:rPr>
      </w:pPr>
      <w:r w:rsidRPr="00F51180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</w:rPr>
        <w:t>Детский сад</w:t>
      </w:r>
      <w:r w:rsidRPr="00F51180">
        <w:rPr>
          <w:rFonts w:ascii="Arial" w:eastAsia="Times New Roman" w:hAnsi="Arial" w:cs="Arial"/>
          <w:color w:val="000000"/>
          <w:sz w:val="23"/>
          <w:szCs w:val="23"/>
          <w:bdr w:val="none" w:sz="0" w:space="0" w:color="auto" w:frame="1"/>
        </w:rPr>
        <w:t> — первое звено в системе образования. Чтобы стать высокообразованным, человек должен овладеть всеми богатствами родного языка. Поэтому одна из главнейших задач детского сада — формирование правильной устной речи детей на основе овладения ими языком своего народа.</w:t>
      </w:r>
    </w:p>
    <w:p w:rsidR="00F51180" w:rsidRPr="00F51180" w:rsidRDefault="00F51180" w:rsidP="00F51180">
      <w:pPr>
        <w:shd w:val="clear" w:color="auto" w:fill="F6F6F6"/>
        <w:spacing w:after="0" w:line="346" w:lineRule="atLeast"/>
        <w:textAlignment w:val="baseline"/>
        <w:rPr>
          <w:rFonts w:ascii="Arial" w:eastAsia="Times New Roman" w:hAnsi="Arial" w:cs="Arial"/>
          <w:color w:val="000000"/>
          <w:sz w:val="23"/>
          <w:szCs w:val="23"/>
        </w:rPr>
      </w:pPr>
      <w:r w:rsidRPr="00F51180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</w:rPr>
        <w:t>Дошкольный возраст</w:t>
      </w:r>
      <w:r w:rsidRPr="00F51180">
        <w:rPr>
          <w:rFonts w:ascii="Arial" w:eastAsia="Times New Roman" w:hAnsi="Arial" w:cs="Arial"/>
          <w:color w:val="000000"/>
          <w:sz w:val="23"/>
          <w:szCs w:val="23"/>
          <w:bdr w:val="none" w:sz="0" w:space="0" w:color="auto" w:frame="1"/>
        </w:rPr>
        <w:t> – это период активного усвоения ребенком разговорного языка, становления и развития всех сторон речи. Полноценное владение родным языком в дошкольном детстве является необходимым условием решения задач умственного, эстетического и нравственного воспитания детей.</w:t>
      </w:r>
    </w:p>
    <w:p w:rsidR="00F51180" w:rsidRPr="00F51180" w:rsidRDefault="00F51180" w:rsidP="00F51180">
      <w:pPr>
        <w:shd w:val="clear" w:color="auto" w:fill="F6F6F6"/>
        <w:spacing w:after="0" w:line="346" w:lineRule="atLeast"/>
        <w:textAlignment w:val="baseline"/>
        <w:rPr>
          <w:rFonts w:ascii="Arial" w:eastAsia="Times New Roman" w:hAnsi="Arial" w:cs="Arial"/>
          <w:color w:val="000000"/>
          <w:sz w:val="23"/>
          <w:szCs w:val="23"/>
        </w:rPr>
      </w:pPr>
      <w:r w:rsidRPr="00F51180">
        <w:rPr>
          <w:rFonts w:ascii="Arial" w:eastAsia="Times New Roman" w:hAnsi="Arial" w:cs="Arial"/>
          <w:color w:val="000000"/>
          <w:sz w:val="23"/>
          <w:szCs w:val="23"/>
          <w:bdr w:val="none" w:sz="0" w:space="0" w:color="auto" w:frame="1"/>
        </w:rPr>
        <w:t>Главная цель речевого воспитания состоит в том, чтобы ребенок творчески освоил нормы и правила родного языка, умел гибко их применять в конкретных ситуациях, овладел основными коммуникативными способностями.</w:t>
      </w:r>
    </w:p>
    <w:p w:rsidR="00F51180" w:rsidRPr="00F51180" w:rsidRDefault="00F51180" w:rsidP="00F51180">
      <w:pPr>
        <w:shd w:val="clear" w:color="auto" w:fill="F6F6F6"/>
        <w:spacing w:after="0" w:line="346" w:lineRule="atLeast"/>
        <w:textAlignment w:val="baseline"/>
        <w:rPr>
          <w:rFonts w:ascii="Arial" w:eastAsia="Times New Roman" w:hAnsi="Arial" w:cs="Arial"/>
          <w:color w:val="000000"/>
          <w:sz w:val="23"/>
          <w:szCs w:val="23"/>
        </w:rPr>
      </w:pPr>
      <w:r w:rsidRPr="00F51180">
        <w:rPr>
          <w:rFonts w:ascii="Arial" w:eastAsia="Times New Roman" w:hAnsi="Arial" w:cs="Arial"/>
          <w:color w:val="000000"/>
          <w:sz w:val="23"/>
          <w:szCs w:val="23"/>
          <w:bdr w:val="none" w:sz="0" w:space="0" w:color="auto" w:frame="1"/>
        </w:rPr>
        <w:t>В связи с этим был разработан и составлен учебно-методический комплект «</w:t>
      </w:r>
      <w:proofErr w:type="spellStart"/>
      <w:r w:rsidRPr="00F51180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</w:rPr>
        <w:t>Туган</w:t>
      </w:r>
      <w:proofErr w:type="spellEnd"/>
      <w:r w:rsidRPr="00F51180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</w:rPr>
        <w:t xml:space="preserve"> телдә сөйләшәбез»</w:t>
      </w:r>
      <w:r w:rsidRPr="00F51180">
        <w:rPr>
          <w:rFonts w:ascii="Arial" w:eastAsia="Times New Roman" w:hAnsi="Arial" w:cs="Arial"/>
          <w:color w:val="000000"/>
          <w:sz w:val="23"/>
          <w:szCs w:val="23"/>
          <w:bdr w:val="none" w:sz="0" w:space="0" w:color="auto" w:frame="1"/>
        </w:rPr>
        <w:t xml:space="preserve">. Предложенный УМК включает в себе методические пособия по обучению родному (татарскому) языку и развитии речи детей дошкольного возраста, рабочие тетради, начиная </w:t>
      </w:r>
      <w:proofErr w:type="gramStart"/>
      <w:r w:rsidRPr="00F51180">
        <w:rPr>
          <w:rFonts w:ascii="Arial" w:eastAsia="Times New Roman" w:hAnsi="Arial" w:cs="Arial"/>
          <w:color w:val="000000"/>
          <w:sz w:val="23"/>
          <w:szCs w:val="23"/>
          <w:bdr w:val="none" w:sz="0" w:space="0" w:color="auto" w:frame="1"/>
        </w:rPr>
        <w:t>с</w:t>
      </w:r>
      <w:proofErr w:type="gramEnd"/>
      <w:r w:rsidRPr="00F51180">
        <w:rPr>
          <w:rFonts w:ascii="Arial" w:eastAsia="Times New Roman" w:hAnsi="Arial" w:cs="Arial"/>
          <w:color w:val="000000"/>
          <w:sz w:val="23"/>
          <w:szCs w:val="23"/>
          <w:bdr w:val="none" w:sz="0" w:space="0" w:color="auto" w:frame="1"/>
        </w:rPr>
        <w:t xml:space="preserve"> средней группы, аудиозаписи, серии картин. </w:t>
      </w:r>
    </w:p>
    <w:p w:rsidR="00F51180" w:rsidRPr="00F51180" w:rsidRDefault="00F51180" w:rsidP="00F51180">
      <w:pPr>
        <w:shd w:val="clear" w:color="auto" w:fill="F6F6F6"/>
        <w:spacing w:after="0" w:line="346" w:lineRule="atLeast"/>
        <w:textAlignment w:val="baseline"/>
        <w:rPr>
          <w:rFonts w:ascii="Arial" w:eastAsia="Times New Roman" w:hAnsi="Arial" w:cs="Arial"/>
          <w:color w:val="000000"/>
          <w:sz w:val="23"/>
          <w:szCs w:val="23"/>
        </w:rPr>
      </w:pPr>
      <w:r w:rsidRPr="00F51180">
        <w:rPr>
          <w:rFonts w:ascii="Arial" w:eastAsia="Times New Roman" w:hAnsi="Arial" w:cs="Arial"/>
          <w:color w:val="000000"/>
          <w:sz w:val="23"/>
          <w:szCs w:val="23"/>
          <w:bdr w:val="none" w:sz="0" w:space="0" w:color="auto" w:frame="1"/>
        </w:rPr>
        <w:t>Основная цель УМК “</w:t>
      </w:r>
      <w:proofErr w:type="spellStart"/>
      <w:r w:rsidRPr="00F51180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</w:rPr>
        <w:t>Туган</w:t>
      </w:r>
      <w:proofErr w:type="spellEnd"/>
      <w:r w:rsidRPr="00F51180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</w:rPr>
        <w:t xml:space="preserve"> телдә сөйләшәбез</w:t>
      </w:r>
      <w:r w:rsidRPr="00F51180">
        <w:rPr>
          <w:rFonts w:ascii="Arial" w:eastAsia="Times New Roman" w:hAnsi="Arial" w:cs="Arial"/>
          <w:color w:val="000000"/>
          <w:sz w:val="23"/>
          <w:szCs w:val="23"/>
          <w:bdr w:val="none" w:sz="0" w:space="0" w:color="auto" w:frame="1"/>
        </w:rPr>
        <w:t>”  - формирование  правильной устной родной речи детей дошкольного возраста. Главной задачей для программы является обучение детей правильно и красиво говорить.</w:t>
      </w:r>
    </w:p>
    <w:p w:rsidR="00F51180" w:rsidRPr="00F51180" w:rsidRDefault="00F51180" w:rsidP="00F51180">
      <w:pPr>
        <w:shd w:val="clear" w:color="auto" w:fill="F6F6F6"/>
        <w:spacing w:after="0" w:line="346" w:lineRule="atLeast"/>
        <w:textAlignment w:val="baseline"/>
        <w:rPr>
          <w:rFonts w:ascii="Arial" w:eastAsia="Times New Roman" w:hAnsi="Arial" w:cs="Arial"/>
          <w:color w:val="000000"/>
          <w:sz w:val="23"/>
          <w:szCs w:val="23"/>
        </w:rPr>
      </w:pPr>
      <w:r w:rsidRPr="00F51180">
        <w:rPr>
          <w:rFonts w:ascii="Arial" w:eastAsia="Times New Roman" w:hAnsi="Arial" w:cs="Arial"/>
          <w:color w:val="000000"/>
          <w:sz w:val="23"/>
          <w:szCs w:val="23"/>
          <w:bdr w:val="none" w:sz="0" w:space="0" w:color="auto" w:frame="1"/>
        </w:rPr>
        <w:t> «</w:t>
      </w:r>
      <w:r w:rsidRPr="00F51180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</w:rPr>
        <w:t>Мәктәпкәчә яшьтәгелә</w:t>
      </w:r>
      <w:proofErr w:type="gramStart"/>
      <w:r w:rsidRPr="00F51180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</w:rPr>
        <w:t>р</w:t>
      </w:r>
      <w:proofErr w:type="gramEnd"/>
      <w:r w:rsidRPr="00F51180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</w:rPr>
        <w:t xml:space="preserve"> әлифбасы: </w:t>
      </w:r>
      <w:proofErr w:type="spellStart"/>
      <w:r w:rsidRPr="00F51180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</w:rPr>
        <w:t>авазларны</w:t>
      </w:r>
      <w:proofErr w:type="spellEnd"/>
      <w:r w:rsidRPr="00F51180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</w:rPr>
        <w:t xml:space="preserve"> </w:t>
      </w:r>
      <w:proofErr w:type="spellStart"/>
      <w:r w:rsidRPr="00F51180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</w:rPr>
        <w:t>уйнатып</w:t>
      </w:r>
      <w:proofErr w:type="spellEnd"/>
      <w:r w:rsidRPr="00F51180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</w:rPr>
        <w:t xml:space="preserve">»,«Раз - словечко, два – словечко» </w:t>
      </w:r>
      <w:proofErr w:type="spellStart"/>
      <w:r w:rsidRPr="00F51180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</w:rPr>
        <w:t>Р.Шаехова</w:t>
      </w:r>
      <w:proofErr w:type="spellEnd"/>
    </w:p>
    <w:p w:rsidR="00F51180" w:rsidRPr="00F51180" w:rsidRDefault="00F51180" w:rsidP="00F51180">
      <w:pPr>
        <w:shd w:val="clear" w:color="auto" w:fill="F6F6F6"/>
        <w:spacing w:after="0" w:line="346" w:lineRule="atLeast"/>
        <w:textAlignment w:val="baseline"/>
        <w:rPr>
          <w:rFonts w:ascii="Arial" w:eastAsia="Times New Roman" w:hAnsi="Arial" w:cs="Arial"/>
          <w:color w:val="000000"/>
          <w:sz w:val="23"/>
          <w:szCs w:val="23"/>
        </w:rPr>
      </w:pPr>
      <w:r w:rsidRPr="00F51180">
        <w:rPr>
          <w:rFonts w:ascii="Arial" w:eastAsia="Times New Roman" w:hAnsi="Arial" w:cs="Arial"/>
          <w:color w:val="000000"/>
          <w:sz w:val="23"/>
          <w:szCs w:val="23"/>
          <w:bdr w:val="none" w:sz="0" w:space="0" w:color="auto" w:frame="1"/>
        </w:rPr>
        <w:t xml:space="preserve">В программе </w:t>
      </w:r>
      <w:proofErr w:type="spellStart"/>
      <w:r w:rsidRPr="00F51180">
        <w:rPr>
          <w:rFonts w:ascii="Arial" w:eastAsia="Times New Roman" w:hAnsi="Arial" w:cs="Arial"/>
          <w:color w:val="000000"/>
          <w:sz w:val="23"/>
          <w:szCs w:val="23"/>
          <w:bdr w:val="none" w:sz="0" w:space="0" w:color="auto" w:frame="1"/>
        </w:rPr>
        <w:t>предшкольного</w:t>
      </w:r>
      <w:proofErr w:type="spellEnd"/>
      <w:r w:rsidRPr="00F51180">
        <w:rPr>
          <w:rFonts w:ascii="Arial" w:eastAsia="Times New Roman" w:hAnsi="Arial" w:cs="Arial"/>
          <w:color w:val="000000"/>
          <w:sz w:val="23"/>
          <w:szCs w:val="23"/>
          <w:bdr w:val="none" w:sz="0" w:space="0" w:color="auto" w:frame="1"/>
        </w:rPr>
        <w:t xml:space="preserve"> образования в разделе «</w:t>
      </w:r>
      <w:r w:rsidRPr="00F51180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</w:rPr>
        <w:t>Учимся родному языку</w:t>
      </w:r>
      <w:r w:rsidRPr="00F51180">
        <w:rPr>
          <w:rFonts w:ascii="Arial" w:eastAsia="Times New Roman" w:hAnsi="Arial" w:cs="Arial"/>
          <w:color w:val="000000"/>
          <w:sz w:val="23"/>
          <w:szCs w:val="23"/>
          <w:bdr w:val="none" w:sz="0" w:space="0" w:color="auto" w:frame="1"/>
        </w:rPr>
        <w:t xml:space="preserve">» педагогу следует в процессе общения стремиться к качественному совершенствованию словаря ребенка, употребление наиболее подходящих по </w:t>
      </w:r>
      <w:r w:rsidRPr="00F51180">
        <w:rPr>
          <w:rFonts w:ascii="Arial" w:eastAsia="Times New Roman" w:hAnsi="Arial" w:cs="Arial"/>
          <w:color w:val="000000"/>
          <w:sz w:val="23"/>
          <w:szCs w:val="23"/>
          <w:bdr w:val="none" w:sz="0" w:space="0" w:color="auto" w:frame="1"/>
        </w:rPr>
        <w:lastRenderedPageBreak/>
        <w:t>смыслу слов при обозначении предметов, свойств, качеств, действий. Побуждать к участию в коллективном разговоре, формировать умение выполнять игровые задания творческого характера. Формировать представление о слове, звуке, слоге, предложении. Учить выделять в произношении заданный звук, делить двух-трех сложные слова на слоги, называть в определенной последовательности слоги в словах, соотносить произносимое слово со схемой его звукового состава, проводить элементарный звуковой анализ слов (в процессе моделирования). Развивать психомоторную готовность руки к письму.</w:t>
      </w:r>
    </w:p>
    <w:p w:rsidR="00F51180" w:rsidRPr="00F51180" w:rsidRDefault="00F51180" w:rsidP="00F51180">
      <w:pPr>
        <w:shd w:val="clear" w:color="auto" w:fill="F6F6F6"/>
        <w:spacing w:after="0" w:line="346" w:lineRule="atLeast"/>
        <w:textAlignment w:val="baseline"/>
        <w:rPr>
          <w:rFonts w:ascii="Arial" w:eastAsia="Times New Roman" w:hAnsi="Arial" w:cs="Arial"/>
          <w:color w:val="000000"/>
          <w:sz w:val="23"/>
          <w:szCs w:val="23"/>
        </w:rPr>
      </w:pPr>
      <w:r w:rsidRPr="00F51180">
        <w:rPr>
          <w:rFonts w:ascii="Arial" w:eastAsia="Times New Roman" w:hAnsi="Arial" w:cs="Arial"/>
          <w:color w:val="000000"/>
          <w:sz w:val="23"/>
          <w:szCs w:val="23"/>
          <w:bdr w:val="none" w:sz="0" w:space="0" w:color="auto" w:frame="1"/>
        </w:rPr>
        <w:t>Для решения этих задач опираемся на рабочие тетради «</w:t>
      </w:r>
      <w:r w:rsidRPr="00F51180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</w:rPr>
        <w:t>Мәктәпкәчә яшьтәгелә</w:t>
      </w:r>
      <w:proofErr w:type="gramStart"/>
      <w:r w:rsidRPr="00F51180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</w:rPr>
        <w:t>р</w:t>
      </w:r>
      <w:proofErr w:type="gramEnd"/>
      <w:r w:rsidRPr="00F51180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</w:rPr>
        <w:t xml:space="preserve"> әлифбасы: </w:t>
      </w:r>
      <w:proofErr w:type="spellStart"/>
      <w:r w:rsidRPr="00F51180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</w:rPr>
        <w:t>авазларны</w:t>
      </w:r>
      <w:proofErr w:type="spellEnd"/>
      <w:r w:rsidRPr="00F51180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</w:rPr>
        <w:t xml:space="preserve"> </w:t>
      </w:r>
      <w:proofErr w:type="spellStart"/>
      <w:r w:rsidRPr="00F51180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</w:rPr>
        <w:t>уйнатып</w:t>
      </w:r>
      <w:proofErr w:type="spellEnd"/>
      <w:r w:rsidRPr="00F51180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</w:rPr>
        <w:t>».</w:t>
      </w:r>
    </w:p>
    <w:p w:rsidR="00F51180" w:rsidRPr="00F51180" w:rsidRDefault="00F51180" w:rsidP="00F51180">
      <w:pPr>
        <w:shd w:val="clear" w:color="auto" w:fill="F6F6F6"/>
        <w:spacing w:after="0" w:line="346" w:lineRule="atLeast"/>
        <w:textAlignment w:val="baseline"/>
        <w:rPr>
          <w:rFonts w:ascii="Arial" w:eastAsia="Times New Roman" w:hAnsi="Arial" w:cs="Arial"/>
          <w:color w:val="000000"/>
          <w:sz w:val="23"/>
          <w:szCs w:val="23"/>
        </w:rPr>
      </w:pPr>
      <w:r w:rsidRPr="00F51180">
        <w:rPr>
          <w:rFonts w:ascii="Arial" w:eastAsia="Times New Roman" w:hAnsi="Arial" w:cs="Arial"/>
          <w:color w:val="000000"/>
          <w:sz w:val="23"/>
          <w:szCs w:val="23"/>
          <w:bdr w:val="none" w:sz="0" w:space="0" w:color="auto" w:frame="1"/>
        </w:rPr>
        <w:t>Также для интересного и результативного обучения татарскому языку для воспитателей и родителей разработано методическое пособие  </w:t>
      </w:r>
      <w:r w:rsidRPr="00F51180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</w:rPr>
        <w:t>«Раз - словечко, два – словечко</w:t>
      </w:r>
      <w:r w:rsidRPr="00F51180">
        <w:rPr>
          <w:rFonts w:ascii="Arial" w:eastAsia="Times New Roman" w:hAnsi="Arial" w:cs="Arial"/>
          <w:color w:val="000000"/>
          <w:sz w:val="23"/>
          <w:szCs w:val="23"/>
          <w:bdr w:val="none" w:sz="0" w:space="0" w:color="auto" w:frame="1"/>
        </w:rPr>
        <w:t>». Пособие составлено по наиболее распространенным и знакомым для детей темам, где рядом с названием предметов и явлений на русском и татарском языках дан художественный текст, раскрываются вопросы по содержанию. Специально разработанные игровые задания, познавательные рассказы, сказки, загадки позволяют расширить детские возможности в запоминании и воспроизведении новой информации.</w:t>
      </w:r>
    </w:p>
    <w:p w:rsidR="005F03A7" w:rsidRDefault="005F03A7"/>
    <w:sectPr w:rsidR="005F03A7" w:rsidSect="001A374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8"/>
  <w:proofState w:spelling="clean" w:grammar="clean"/>
  <w:defaultTabStop w:val="708"/>
  <w:characterSpacingControl w:val="doNotCompress"/>
  <w:compat>
    <w:useFELayout/>
  </w:compat>
  <w:rsids>
    <w:rsidRoot w:val="00F51180"/>
    <w:rsid w:val="001A3749"/>
    <w:rsid w:val="005F03A7"/>
    <w:rsid w:val="006C38D4"/>
    <w:rsid w:val="00F5118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A3749"/>
  </w:style>
  <w:style w:type="paragraph" w:styleId="1">
    <w:name w:val="heading 1"/>
    <w:basedOn w:val="a"/>
    <w:link w:val="10"/>
    <w:uiPriority w:val="9"/>
    <w:qFormat/>
    <w:rsid w:val="00F51180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51180"/>
    <w:rPr>
      <w:rFonts w:ascii="Times New Roman" w:eastAsia="Times New Roman" w:hAnsi="Times New Roman" w:cs="Times New Roman"/>
      <w:b/>
      <w:bCs/>
      <w:kern w:val="36"/>
      <w:sz w:val="48"/>
      <w:szCs w:val="4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62731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1010</Words>
  <Characters>5757</Characters>
  <Application>Microsoft Office Word</Application>
  <DocSecurity>0</DocSecurity>
  <Lines>47</Lines>
  <Paragraphs>13</Paragraphs>
  <ScaleCrop>false</ScaleCrop>
  <Company/>
  <LinksUpToDate>false</LinksUpToDate>
  <CharactersWithSpaces>6754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5</cp:revision>
  <dcterms:created xsi:type="dcterms:W3CDTF">2020-01-20T13:13:00Z</dcterms:created>
  <dcterms:modified xsi:type="dcterms:W3CDTF">2020-01-20T13:25:00Z</dcterms:modified>
</cp:coreProperties>
</file>